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5EC867" w14:textId="77777777" w:rsidR="0067663C" w:rsidRDefault="005A5218">
      <w:pPr>
        <w:spacing w:line="60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湖北经济学院2025年“清廉校园行”</w:t>
      </w:r>
    </w:p>
    <w:p w14:paraId="5A51400E" w14:textId="77777777" w:rsidR="0067663C" w:rsidRDefault="005A5218">
      <w:pPr>
        <w:spacing w:line="60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活动方案</w:t>
      </w:r>
    </w:p>
    <w:p w14:paraId="1E37615A" w14:textId="77777777" w:rsidR="0067663C" w:rsidRDefault="0067663C">
      <w:pPr>
        <w:ind w:firstLineChars="200" w:firstLine="640"/>
        <w:rPr>
          <w:rFonts w:ascii="仿宋" w:eastAsia="仿宋" w:hAnsi="仿宋"/>
          <w:sz w:val="32"/>
          <w:szCs w:val="32"/>
        </w:rPr>
      </w:pPr>
    </w:p>
    <w:p w14:paraId="0D4D5E2D"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为传承经院精神，弘扬校园文化，进一步丰富“清廉经院”创建内容，引导广大党员干部弘扬社会主义核心价值观，增强学廉知廉倡廉守廉、知校爱校荣校强校意识，特组织开展第三届“清廉校园行”活动。具体如下：</w:t>
      </w:r>
    </w:p>
    <w:p w14:paraId="30D34947" w14:textId="77777777" w:rsidR="0067663C" w:rsidRDefault="005A5218">
      <w:pPr>
        <w:ind w:firstLineChars="200" w:firstLine="640"/>
        <w:rPr>
          <w:rFonts w:ascii="黑体" w:eastAsia="黑体" w:hAnsi="黑体" w:cs="黑体"/>
          <w:sz w:val="32"/>
          <w:szCs w:val="32"/>
        </w:rPr>
      </w:pPr>
      <w:r>
        <w:rPr>
          <w:rFonts w:ascii="黑体" w:eastAsia="黑体" w:hAnsi="黑体" w:cs="黑体" w:hint="eastAsia"/>
          <w:sz w:val="32"/>
          <w:szCs w:val="32"/>
        </w:rPr>
        <w:t>一、参与对象</w:t>
      </w:r>
    </w:p>
    <w:p w14:paraId="5206A835"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全体教职工党员</w:t>
      </w:r>
    </w:p>
    <w:p w14:paraId="5DD74EAE" w14:textId="77777777" w:rsidR="0067663C" w:rsidRDefault="005A5218">
      <w:pPr>
        <w:ind w:firstLineChars="200" w:firstLine="640"/>
        <w:rPr>
          <w:rFonts w:ascii="黑体" w:eastAsia="黑体" w:hAnsi="黑体" w:cs="黑体"/>
          <w:sz w:val="32"/>
          <w:szCs w:val="32"/>
        </w:rPr>
      </w:pPr>
      <w:r>
        <w:rPr>
          <w:rFonts w:ascii="黑体" w:eastAsia="黑体" w:hAnsi="黑体" w:cs="黑体" w:hint="eastAsia"/>
          <w:sz w:val="32"/>
          <w:szCs w:val="32"/>
        </w:rPr>
        <w:t>二、活动时间</w:t>
      </w:r>
    </w:p>
    <w:p w14:paraId="605A0C4B"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2025年11月13日--12月20日</w:t>
      </w:r>
    </w:p>
    <w:p w14:paraId="1CEBD444" w14:textId="77777777" w:rsidR="0067663C" w:rsidRDefault="005A5218">
      <w:pPr>
        <w:ind w:firstLineChars="200" w:firstLine="640"/>
        <w:rPr>
          <w:rFonts w:ascii="黑体" w:eastAsia="黑体" w:hAnsi="黑体" w:cs="黑体"/>
          <w:sz w:val="32"/>
          <w:szCs w:val="32"/>
        </w:rPr>
      </w:pPr>
      <w:r>
        <w:rPr>
          <w:rFonts w:ascii="黑体" w:eastAsia="黑体" w:hAnsi="黑体" w:cs="黑体" w:hint="eastAsia"/>
          <w:sz w:val="32"/>
          <w:szCs w:val="32"/>
        </w:rPr>
        <w:t>三、活动内容</w:t>
      </w:r>
    </w:p>
    <w:p w14:paraId="59916489" w14:textId="77777777" w:rsidR="0067663C" w:rsidRDefault="005A5218">
      <w:pPr>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（一）活动形式</w:t>
      </w:r>
    </w:p>
    <w:p w14:paraId="66B96210"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本次活动结合深入贯彻中央八项规定精神学习教育，选定具有经院特色、蕴含廉政文化元素的校园文化景点，设置纪法知识测试和廉政知识学习内容，形成“清廉校园行”路线。各单位可结合自身实际，将该活动与11月或12月支部主题党日活动相结合。</w:t>
      </w:r>
    </w:p>
    <w:p w14:paraId="4FE9C346" w14:textId="77777777" w:rsidR="0067663C" w:rsidRDefault="005A5218">
      <w:pPr>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（二）路线选取</w:t>
      </w:r>
    </w:p>
    <w:p w14:paraId="6D0FD5C2" w14:textId="76556B96" w:rsidR="0067663C" w:rsidRDefault="005A5218">
      <w:pPr>
        <w:ind w:firstLineChars="200" w:firstLine="640"/>
        <w:rPr>
          <w:rFonts w:ascii="仿宋" w:eastAsia="仿宋" w:hAnsi="仿宋" w:cs="仿宋"/>
          <w:sz w:val="32"/>
          <w:szCs w:val="32"/>
        </w:rPr>
      </w:pPr>
      <w:r>
        <w:rPr>
          <w:rFonts w:ascii="仿宋" w:eastAsia="仿宋" w:hAnsi="仿宋" w:cs="仿宋" w:hint="eastAsia"/>
          <w:sz w:val="32"/>
          <w:szCs w:val="32"/>
        </w:rPr>
        <w:t>①德馨楼</w:t>
      </w:r>
      <w:r w:rsidR="00225829">
        <w:rPr>
          <w:rFonts w:ascii="仿宋" w:eastAsia="仿宋" w:hAnsi="仿宋" w:cs="仿宋" w:hint="eastAsia"/>
          <w:sz w:val="32"/>
          <w:szCs w:val="32"/>
        </w:rPr>
        <w:t>岛上</w:t>
      </w:r>
      <w:r>
        <w:rPr>
          <w:rFonts w:ascii="仿宋" w:eastAsia="仿宋" w:hAnsi="仿宋" w:cs="仿宋" w:hint="eastAsia"/>
          <w:sz w:val="32"/>
          <w:szCs w:val="32"/>
        </w:rPr>
        <w:t>艺术馆“清廉书画展”（设立“廉政签名墙”，各单位可组织党员在此签名留影）→②求索桥→③马克思雕像→④书卷芳华雕塑→⑤孔圣园</w:t>
      </w:r>
      <w:bookmarkStart w:id="0" w:name="_GoBack"/>
      <w:bookmarkEnd w:id="0"/>
      <w:r>
        <w:rPr>
          <w:rFonts w:ascii="仿宋" w:eastAsia="仿宋" w:hAnsi="仿宋" w:cs="仿宋" w:hint="eastAsia"/>
          <w:sz w:val="32"/>
          <w:szCs w:val="32"/>
        </w:rPr>
        <w:t>→⑥校训石→</w:t>
      </w:r>
      <w:r>
        <w:rPr>
          <w:rFonts w:ascii="仿宋" w:eastAsia="仿宋" w:hAnsi="仿宋" w:cs="仿宋" w:hint="eastAsia"/>
          <w:sz w:val="32"/>
          <w:szCs w:val="32"/>
        </w:rPr>
        <w:lastRenderedPageBreak/>
        <w:t>⑦张之洞雕像→⑧劝学魔方雕塑→⑨中兴广场→⑩校史馆（各单位可结合实际情况，调整路线顺序）</w:t>
      </w:r>
    </w:p>
    <w:p w14:paraId="02628C71" w14:textId="77777777" w:rsidR="0067663C" w:rsidRDefault="005A5218">
      <w:pPr>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（三）学习与测试</w:t>
      </w:r>
    </w:p>
    <w:p w14:paraId="4210ED3A"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以上10个点位在设置有校园文化、廉政文化、党纪法规知识等常规内容的基础上，重点增加了中央八项规定精神学习测试、清廉书画艺术设计作品展览等相关内容。</w:t>
      </w:r>
    </w:p>
    <w:p w14:paraId="2537AA48"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活动参与者在每个点位，通过扫码的方式，参与学习与线上测试（用手机扫描每个点位的答题二维码，在弹出页面选择单位名称、填写本人真实姓名后，开始作答）。测试题型包括单选题、多选题、判断题、填空题等，每个点位答题数为3个，限时5分钟，10个点位累计答题数为30个。</w:t>
      </w:r>
    </w:p>
    <w:p w14:paraId="4F03DCCE" w14:textId="77777777" w:rsidR="0067663C" w:rsidRDefault="005A5218">
      <w:pPr>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（四）考评规则</w:t>
      </w:r>
    </w:p>
    <w:p w14:paraId="06F9A25D" w14:textId="77777777" w:rsidR="0067663C" w:rsidRDefault="005A5218">
      <w:pPr>
        <w:ind w:firstLine="640"/>
        <w:rPr>
          <w:rFonts w:ascii="仿宋" w:eastAsia="仿宋" w:hAnsi="仿宋" w:cs="仿宋"/>
          <w:b/>
          <w:bCs/>
          <w:sz w:val="32"/>
          <w:szCs w:val="32"/>
        </w:rPr>
      </w:pPr>
      <w:r>
        <w:rPr>
          <w:rFonts w:ascii="仿宋" w:eastAsia="仿宋" w:hAnsi="仿宋" w:cs="仿宋" w:hint="eastAsia"/>
          <w:b/>
          <w:bCs/>
          <w:sz w:val="32"/>
          <w:szCs w:val="32"/>
        </w:rPr>
        <w:t>1.成绩计算</w:t>
      </w:r>
    </w:p>
    <w:p w14:paraId="1E8D8064" w14:textId="77777777" w:rsidR="0067663C" w:rsidRDefault="005A5218">
      <w:pPr>
        <w:ind w:firstLine="640"/>
        <w:rPr>
          <w:rFonts w:ascii="仿宋" w:eastAsia="仿宋" w:hAnsi="仿宋"/>
          <w:sz w:val="32"/>
          <w:szCs w:val="32"/>
        </w:rPr>
      </w:pPr>
      <w:r>
        <w:rPr>
          <w:rFonts w:ascii="仿宋" w:eastAsia="仿宋" w:hAnsi="仿宋" w:hint="eastAsia"/>
          <w:sz w:val="32"/>
          <w:szCs w:val="32"/>
        </w:rPr>
        <w:t>本次活动以集体为单位计算成绩，具体计算规则如下：</w:t>
      </w:r>
    </w:p>
    <w:p w14:paraId="02DF7BDC" w14:textId="77777777" w:rsidR="0067663C" w:rsidRDefault="005A5218">
      <w:pPr>
        <w:ind w:firstLine="640"/>
        <w:rPr>
          <w:rFonts w:ascii="仿宋" w:eastAsia="仿宋" w:hAnsi="仿宋"/>
          <w:sz w:val="32"/>
          <w:szCs w:val="32"/>
        </w:rPr>
      </w:pPr>
      <w:r>
        <w:rPr>
          <w:rFonts w:ascii="仿宋" w:eastAsia="仿宋" w:hAnsi="仿宋" w:hint="eastAsia"/>
          <w:sz w:val="32"/>
          <w:szCs w:val="32"/>
        </w:rPr>
        <w:t>单位总成绩=党员参与率*0.6+答题正确率*0.</w:t>
      </w:r>
      <w:r>
        <w:rPr>
          <w:rFonts w:ascii="仿宋" w:eastAsia="仿宋" w:hAnsi="仿宋"/>
          <w:sz w:val="32"/>
          <w:szCs w:val="32"/>
        </w:rPr>
        <w:t>4</w:t>
      </w:r>
    </w:p>
    <w:p w14:paraId="1B5C0FED" w14:textId="77777777" w:rsidR="0067663C" w:rsidRDefault="005A5218">
      <w:pPr>
        <w:ind w:firstLine="640"/>
        <w:rPr>
          <w:rFonts w:ascii="仿宋" w:eastAsia="仿宋" w:hAnsi="仿宋"/>
          <w:sz w:val="32"/>
          <w:szCs w:val="32"/>
        </w:rPr>
      </w:pPr>
      <w:r>
        <w:rPr>
          <w:rFonts w:ascii="仿宋" w:eastAsia="仿宋" w:hAnsi="仿宋" w:cs="仿宋" w:hint="eastAsia"/>
          <w:sz w:val="32"/>
          <w:szCs w:val="32"/>
        </w:rPr>
        <w:t>①</w:t>
      </w:r>
      <w:r>
        <w:rPr>
          <w:rFonts w:ascii="仿宋" w:eastAsia="仿宋" w:hAnsi="仿宋" w:hint="eastAsia"/>
          <w:sz w:val="32"/>
          <w:szCs w:val="32"/>
        </w:rPr>
        <w:t>党员参与率=参与党员实际人数/单位党员总人数</w:t>
      </w:r>
    </w:p>
    <w:p w14:paraId="54BDEB1D" w14:textId="77777777" w:rsidR="0067663C" w:rsidRDefault="005A5218">
      <w:pPr>
        <w:ind w:firstLineChars="200" w:firstLine="640"/>
        <w:rPr>
          <w:rFonts w:ascii="仿宋" w:eastAsia="仿宋" w:hAnsi="仿宋"/>
          <w:sz w:val="32"/>
          <w:szCs w:val="32"/>
        </w:rPr>
      </w:pPr>
      <w:r>
        <w:rPr>
          <w:rFonts w:ascii="仿宋" w:eastAsia="仿宋" w:hAnsi="仿宋" w:cs="仿宋" w:hint="eastAsia"/>
          <w:sz w:val="32"/>
          <w:szCs w:val="32"/>
        </w:rPr>
        <w:t>②</w:t>
      </w:r>
      <w:r>
        <w:rPr>
          <w:rFonts w:ascii="仿宋" w:eastAsia="仿宋" w:hAnsi="仿宋" w:hint="eastAsia"/>
          <w:sz w:val="32"/>
          <w:szCs w:val="32"/>
        </w:rPr>
        <w:t>答题正确率=参与党员答题总正确数/（参与党员人数*30）</w:t>
      </w:r>
    </w:p>
    <w:p w14:paraId="16614E8B" w14:textId="77777777" w:rsidR="0067663C" w:rsidRDefault="005A5218">
      <w:pPr>
        <w:ind w:firstLineChars="200" w:firstLine="643"/>
        <w:rPr>
          <w:rFonts w:ascii="仿宋" w:eastAsia="仿宋" w:hAnsi="仿宋" w:cs="仿宋"/>
          <w:b/>
          <w:bCs/>
          <w:sz w:val="32"/>
          <w:szCs w:val="32"/>
        </w:rPr>
      </w:pPr>
      <w:r>
        <w:rPr>
          <w:rFonts w:ascii="仿宋" w:eastAsia="仿宋" w:hAnsi="仿宋" w:cs="仿宋" w:hint="eastAsia"/>
          <w:b/>
          <w:bCs/>
          <w:sz w:val="32"/>
          <w:szCs w:val="32"/>
        </w:rPr>
        <w:t>2.奖项设置</w:t>
      </w:r>
    </w:p>
    <w:p w14:paraId="6139EE3D" w14:textId="77777777" w:rsidR="0067663C" w:rsidRDefault="005A5218">
      <w:pPr>
        <w:ind w:firstLineChars="200" w:firstLine="640"/>
        <w:rPr>
          <w:rFonts w:ascii="仿宋" w:eastAsia="仿宋" w:hAnsi="仿宋"/>
          <w:sz w:val="32"/>
          <w:szCs w:val="32"/>
        </w:rPr>
      </w:pPr>
      <w:r>
        <w:rPr>
          <w:rFonts w:ascii="仿宋" w:eastAsia="仿宋" w:hAnsi="仿宋" w:cs="仿宋" w:hint="eastAsia"/>
          <w:sz w:val="32"/>
          <w:szCs w:val="32"/>
        </w:rPr>
        <w:t>①</w:t>
      </w:r>
      <w:r>
        <w:rPr>
          <w:rFonts w:ascii="仿宋" w:eastAsia="仿宋" w:hAnsi="仿宋" w:hint="eastAsia"/>
          <w:sz w:val="32"/>
          <w:szCs w:val="32"/>
        </w:rPr>
        <w:t>该活动开展情况将被纳入二级单位年终党风廉政目标考核。</w:t>
      </w:r>
    </w:p>
    <w:p w14:paraId="5CEA9C9A" w14:textId="77777777" w:rsidR="0067663C" w:rsidRDefault="005A5218">
      <w:pPr>
        <w:ind w:firstLineChars="200" w:firstLine="640"/>
        <w:rPr>
          <w:rFonts w:ascii="仿宋" w:eastAsia="仿宋" w:hAnsi="仿宋"/>
          <w:sz w:val="32"/>
          <w:szCs w:val="32"/>
        </w:rPr>
      </w:pPr>
      <w:r>
        <w:rPr>
          <w:rFonts w:ascii="仿宋" w:eastAsia="仿宋" w:hAnsi="仿宋" w:cs="仿宋" w:hint="eastAsia"/>
          <w:sz w:val="32"/>
          <w:szCs w:val="32"/>
        </w:rPr>
        <w:lastRenderedPageBreak/>
        <w:t>②</w:t>
      </w:r>
      <w:r>
        <w:rPr>
          <w:rFonts w:ascii="仿宋" w:eastAsia="仿宋" w:hAnsi="仿宋" w:hint="eastAsia"/>
          <w:sz w:val="32"/>
          <w:szCs w:val="32"/>
        </w:rPr>
        <w:t>学校将结合总成绩排名，对组织有力、成绩优秀的单位进行通报表扬。</w:t>
      </w:r>
    </w:p>
    <w:p w14:paraId="3855B630" w14:textId="77777777" w:rsidR="0067663C" w:rsidRDefault="005A5218">
      <w:pPr>
        <w:ind w:firstLine="640"/>
        <w:rPr>
          <w:rFonts w:ascii="仿宋" w:eastAsia="仿宋" w:hAnsi="仿宋"/>
          <w:sz w:val="32"/>
          <w:szCs w:val="32"/>
        </w:rPr>
      </w:pPr>
      <w:r>
        <w:rPr>
          <w:rFonts w:ascii="仿宋" w:eastAsia="仿宋" w:hAnsi="仿宋" w:cs="仿宋" w:hint="eastAsia"/>
          <w:sz w:val="32"/>
          <w:szCs w:val="32"/>
        </w:rPr>
        <w:t>③</w:t>
      </w:r>
      <w:r>
        <w:rPr>
          <w:rFonts w:ascii="仿宋" w:eastAsia="仿宋" w:hAnsi="仿宋" w:hint="eastAsia"/>
          <w:sz w:val="32"/>
          <w:szCs w:val="32"/>
        </w:rPr>
        <w:t>根据答题正确率和用时情况，对排名前10%的个人给予一定物质奖励。</w:t>
      </w:r>
    </w:p>
    <w:p w14:paraId="6C75A015" w14:textId="77777777" w:rsidR="0067663C" w:rsidRDefault="005A5218">
      <w:pPr>
        <w:ind w:firstLineChars="200" w:firstLine="640"/>
        <w:rPr>
          <w:rFonts w:ascii="黑体" w:eastAsia="黑体" w:hAnsi="黑体" w:cs="黑体"/>
          <w:sz w:val="32"/>
          <w:szCs w:val="32"/>
        </w:rPr>
      </w:pPr>
      <w:r>
        <w:rPr>
          <w:rFonts w:ascii="黑体" w:eastAsia="黑体" w:hAnsi="黑体" w:cs="黑体" w:hint="eastAsia"/>
          <w:sz w:val="32"/>
          <w:szCs w:val="32"/>
        </w:rPr>
        <w:t>四、有关要求</w:t>
      </w:r>
    </w:p>
    <w:p w14:paraId="3EB55D94" w14:textId="77777777" w:rsidR="0067663C" w:rsidRDefault="005A5218">
      <w:pPr>
        <w:ind w:firstLineChars="200" w:firstLine="640"/>
        <w:rPr>
          <w:rFonts w:ascii="仿宋" w:eastAsia="仿宋" w:hAnsi="仿宋"/>
          <w:sz w:val="32"/>
          <w:szCs w:val="32"/>
        </w:rPr>
      </w:pPr>
      <w:r>
        <w:rPr>
          <w:rFonts w:ascii="楷体_GB2312" w:eastAsia="楷体_GB2312" w:hAnsi="仿宋" w:hint="eastAsia"/>
          <w:sz w:val="32"/>
          <w:szCs w:val="32"/>
        </w:rPr>
        <w:t>（一）做好组织动员。</w:t>
      </w:r>
      <w:r>
        <w:rPr>
          <w:rFonts w:ascii="仿宋" w:eastAsia="仿宋" w:hAnsi="仿宋" w:hint="eastAsia"/>
          <w:sz w:val="32"/>
          <w:szCs w:val="32"/>
        </w:rPr>
        <w:t>清廉学校建设是全面从严治党在办学治校过程中的生动实践，在推动学校事业高质量发展中处于基础性、保障性地位。各单位党组织要高度重视，结合本单位实际，利用支部主题党日活动，组织好本次活动，让广大党员干部进一步树牢清廉理念，让廉洁文化浸润校园。</w:t>
      </w:r>
    </w:p>
    <w:p w14:paraId="76963E2B" w14:textId="77777777" w:rsidR="0067663C" w:rsidRDefault="005A5218">
      <w:pPr>
        <w:ind w:firstLineChars="200" w:firstLine="640"/>
        <w:rPr>
          <w:rFonts w:ascii="仿宋" w:eastAsia="仿宋" w:hAnsi="仿宋"/>
          <w:sz w:val="32"/>
          <w:szCs w:val="32"/>
        </w:rPr>
      </w:pPr>
      <w:r>
        <w:rPr>
          <w:rFonts w:ascii="楷体_GB2312" w:eastAsia="楷体_GB2312" w:hAnsi="仿宋" w:hint="eastAsia"/>
          <w:sz w:val="32"/>
          <w:szCs w:val="32"/>
        </w:rPr>
        <w:t>（二）形成创建合力。</w:t>
      </w:r>
      <w:r>
        <w:rPr>
          <w:rFonts w:ascii="仿宋" w:eastAsia="仿宋" w:hAnsi="仿宋" w:hint="eastAsia"/>
          <w:sz w:val="32"/>
          <w:szCs w:val="32"/>
        </w:rPr>
        <w:t>要求校领导所在的党支部，积极邀请校领导参加，形成带头示范作用；鼓励各单位之间采取联合形式参与本次活动，以增强沟通交流，促进互学互鉴、共同进步。</w:t>
      </w:r>
    </w:p>
    <w:p w14:paraId="73EF58F3"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各单位活动开展情况的总结材料及相关照片须及时上报纪委监专办综合室邮箱</w:t>
      </w:r>
      <w:r>
        <w:rPr>
          <w:rFonts w:ascii="微软雅黑" w:eastAsia="微软雅黑" w:hAnsi="微软雅黑" w:cs="微软雅黑"/>
          <w:color w:val="333333"/>
          <w:sz w:val="24"/>
          <w:szCs w:val="24"/>
        </w:rPr>
        <w:t> </w:t>
      </w:r>
      <w:r>
        <w:rPr>
          <w:rFonts w:ascii="微软雅黑" w:eastAsia="微软雅黑" w:hAnsi="微软雅黑" w:cs="微软雅黑" w:hint="eastAsia"/>
          <w:color w:val="333333"/>
          <w:sz w:val="24"/>
          <w:szCs w:val="24"/>
        </w:rPr>
        <w:t>jcc@hbue.edu.cn </w:t>
      </w:r>
      <w:r>
        <w:rPr>
          <w:rFonts w:ascii="仿宋" w:eastAsia="仿宋" w:hAnsi="仿宋" w:hint="eastAsia"/>
          <w:sz w:val="32"/>
          <w:szCs w:val="32"/>
        </w:rPr>
        <w:t>，截止时间12月22日。</w:t>
      </w:r>
    </w:p>
    <w:p w14:paraId="6F4DC0E5"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主办：纪委监专办综合室</w:t>
      </w:r>
    </w:p>
    <w:p w14:paraId="485597D5" w14:textId="77777777" w:rsidR="0067663C" w:rsidRDefault="005A5218">
      <w:pPr>
        <w:ind w:firstLineChars="200" w:firstLine="640"/>
        <w:rPr>
          <w:rFonts w:ascii="仿宋" w:eastAsia="仿宋" w:hAnsi="仿宋"/>
          <w:sz w:val="32"/>
          <w:szCs w:val="32"/>
        </w:rPr>
      </w:pPr>
      <w:r>
        <w:rPr>
          <w:rFonts w:ascii="仿宋" w:eastAsia="仿宋" w:hAnsi="仿宋" w:hint="eastAsia"/>
          <w:sz w:val="32"/>
          <w:szCs w:val="32"/>
        </w:rPr>
        <w:t>协办：党委组织部、党委宣传部、艺术设计学院、图书馆</w:t>
      </w:r>
    </w:p>
    <w:p w14:paraId="02322B1D" w14:textId="77777777" w:rsidR="0067663C" w:rsidRDefault="005A5218">
      <w:pPr>
        <w:ind w:firstLineChars="800" w:firstLine="2560"/>
        <w:jc w:val="center"/>
        <w:rPr>
          <w:rFonts w:ascii="仿宋" w:eastAsia="仿宋" w:hAnsi="仿宋"/>
          <w:sz w:val="32"/>
          <w:szCs w:val="32"/>
        </w:rPr>
      </w:pPr>
      <w:r>
        <w:rPr>
          <w:rFonts w:ascii="仿宋" w:eastAsia="仿宋" w:hAnsi="仿宋" w:hint="eastAsia"/>
          <w:sz w:val="32"/>
          <w:szCs w:val="32"/>
        </w:rPr>
        <w:t>2025年11月10日</w:t>
      </w:r>
    </w:p>
    <w:sectPr w:rsidR="006766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9045C8" w14:textId="77777777" w:rsidR="007E11EB" w:rsidRDefault="007E11EB"/>
  </w:endnote>
  <w:endnote w:type="continuationSeparator" w:id="0">
    <w:p w14:paraId="03DA87C2" w14:textId="77777777" w:rsidR="007E11EB" w:rsidRDefault="007E11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E816F6" w14:textId="77777777" w:rsidR="007E11EB" w:rsidRDefault="007E11EB"/>
  </w:footnote>
  <w:footnote w:type="continuationSeparator" w:id="0">
    <w:p w14:paraId="5F3F9A93" w14:textId="77777777" w:rsidR="007E11EB" w:rsidRDefault="007E11E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Y2VjMTc1NTQxMTljMzk4YzI4OTI3NTUxMTRkYjkifQ=="/>
  </w:docVars>
  <w:rsids>
    <w:rsidRoot w:val="006C703B"/>
    <w:rsid w:val="00153791"/>
    <w:rsid w:val="00225829"/>
    <w:rsid w:val="005A5218"/>
    <w:rsid w:val="0067663C"/>
    <w:rsid w:val="006C703B"/>
    <w:rsid w:val="007E11EB"/>
    <w:rsid w:val="007E184E"/>
    <w:rsid w:val="00846033"/>
    <w:rsid w:val="00EE1642"/>
    <w:rsid w:val="01AA4CF6"/>
    <w:rsid w:val="03B409DD"/>
    <w:rsid w:val="04731845"/>
    <w:rsid w:val="0673692E"/>
    <w:rsid w:val="06F46D37"/>
    <w:rsid w:val="082221D5"/>
    <w:rsid w:val="0A7B58C2"/>
    <w:rsid w:val="0DE40111"/>
    <w:rsid w:val="0E5232CD"/>
    <w:rsid w:val="122831A7"/>
    <w:rsid w:val="12C81DAF"/>
    <w:rsid w:val="130472BD"/>
    <w:rsid w:val="149363ED"/>
    <w:rsid w:val="149A777C"/>
    <w:rsid w:val="178A6340"/>
    <w:rsid w:val="17BD544B"/>
    <w:rsid w:val="17BE6033"/>
    <w:rsid w:val="187B1B86"/>
    <w:rsid w:val="189941A6"/>
    <w:rsid w:val="1A1B4B0C"/>
    <w:rsid w:val="1BAA4748"/>
    <w:rsid w:val="1C9A2A0F"/>
    <w:rsid w:val="1E98633E"/>
    <w:rsid w:val="1FCA53B9"/>
    <w:rsid w:val="1FDF0757"/>
    <w:rsid w:val="2353153E"/>
    <w:rsid w:val="242A28CA"/>
    <w:rsid w:val="246B4C91"/>
    <w:rsid w:val="257007B0"/>
    <w:rsid w:val="25AE6F33"/>
    <w:rsid w:val="26322A88"/>
    <w:rsid w:val="2649144B"/>
    <w:rsid w:val="27335F39"/>
    <w:rsid w:val="2A73531E"/>
    <w:rsid w:val="2B006133"/>
    <w:rsid w:val="2C526D6D"/>
    <w:rsid w:val="2DAA05D8"/>
    <w:rsid w:val="2E1B14D5"/>
    <w:rsid w:val="2EA86D20"/>
    <w:rsid w:val="2EAB4607"/>
    <w:rsid w:val="2F982A30"/>
    <w:rsid w:val="36FB6E7E"/>
    <w:rsid w:val="38D33919"/>
    <w:rsid w:val="397C2358"/>
    <w:rsid w:val="3A285BE0"/>
    <w:rsid w:val="3B0D21A6"/>
    <w:rsid w:val="3D420825"/>
    <w:rsid w:val="3DD85B33"/>
    <w:rsid w:val="402C1320"/>
    <w:rsid w:val="40703903"/>
    <w:rsid w:val="41F63CD4"/>
    <w:rsid w:val="42764AD5"/>
    <w:rsid w:val="437421D9"/>
    <w:rsid w:val="43FB34E3"/>
    <w:rsid w:val="441445A5"/>
    <w:rsid w:val="44BF5846"/>
    <w:rsid w:val="44C4695B"/>
    <w:rsid w:val="45486B72"/>
    <w:rsid w:val="46971BE9"/>
    <w:rsid w:val="474B1E0F"/>
    <w:rsid w:val="4B897627"/>
    <w:rsid w:val="4E6525CD"/>
    <w:rsid w:val="5077187E"/>
    <w:rsid w:val="50A47C46"/>
    <w:rsid w:val="51586419"/>
    <w:rsid w:val="530C1269"/>
    <w:rsid w:val="53BF452D"/>
    <w:rsid w:val="54994D7E"/>
    <w:rsid w:val="54B35714"/>
    <w:rsid w:val="552503C0"/>
    <w:rsid w:val="582C5F09"/>
    <w:rsid w:val="5C563555"/>
    <w:rsid w:val="5E8343A9"/>
    <w:rsid w:val="60326087"/>
    <w:rsid w:val="6115578D"/>
    <w:rsid w:val="63BC45E5"/>
    <w:rsid w:val="63F024E1"/>
    <w:rsid w:val="6762181F"/>
    <w:rsid w:val="6BF91CA2"/>
    <w:rsid w:val="6C705F6D"/>
    <w:rsid w:val="6CDA091B"/>
    <w:rsid w:val="6E22773B"/>
    <w:rsid w:val="6E322970"/>
    <w:rsid w:val="6FB21ACA"/>
    <w:rsid w:val="6FBB39A3"/>
    <w:rsid w:val="72DA5DCD"/>
    <w:rsid w:val="753F0BD2"/>
    <w:rsid w:val="75510906"/>
    <w:rsid w:val="76564426"/>
    <w:rsid w:val="76FC1A7A"/>
    <w:rsid w:val="77DB77B3"/>
    <w:rsid w:val="77DD26A2"/>
    <w:rsid w:val="7C140D1D"/>
    <w:rsid w:val="7D913F95"/>
    <w:rsid w:val="7DEB18F7"/>
    <w:rsid w:val="7E2766A8"/>
    <w:rsid w:val="7E543940"/>
    <w:rsid w:val="7FA50A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6F2DEE8-CB8F-4631-A116-3BDB8101D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character" w:styleId="a5">
    <w:name w:val="Emphasis"/>
    <w:basedOn w:val="a0"/>
    <w:uiPriority w:val="20"/>
    <w:qFormat/>
    <w:rPr>
      <w:i/>
    </w:rPr>
  </w:style>
  <w:style w:type="character" w:styleId="a6">
    <w:name w:val="Hyperlink"/>
    <w:basedOn w:val="a0"/>
    <w:qFormat/>
    <w:rPr>
      <w:color w:val="0000FF"/>
      <w:u w:val="single"/>
    </w:rPr>
  </w:style>
  <w:style w:type="paragraph" w:customStyle="1" w:styleId="1">
    <w:name w:val="列出段落1"/>
    <w:basedOn w:val="a"/>
    <w:uiPriority w:val="34"/>
    <w:qFormat/>
    <w:pPr>
      <w:ind w:firstLineChars="200" w:firstLine="420"/>
    </w:pPr>
  </w:style>
  <w:style w:type="character" w:customStyle="1" w:styleId="Char0">
    <w:name w:val="页眉 Char"/>
    <w:basedOn w:val="a0"/>
    <w:link w:val="a4"/>
    <w:uiPriority w:val="99"/>
    <w:semiHidden/>
    <w:qFormat/>
    <w:rPr>
      <w:rFonts w:asciiTheme="minorHAnsi" w:eastAsiaTheme="minorEastAsia" w:hAnsiTheme="minorHAnsi" w:cstheme="minorBidi"/>
      <w:kern w:val="2"/>
      <w:sz w:val="18"/>
      <w:szCs w:val="18"/>
    </w:rPr>
  </w:style>
  <w:style w:type="character" w:customStyle="1" w:styleId="Char">
    <w:name w:val="页脚 Char"/>
    <w:basedOn w:val="a0"/>
    <w:link w:val="a3"/>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176</Words>
  <Characters>1009</Characters>
  <Application>Microsoft Office Word</Application>
  <DocSecurity>0</DocSecurity>
  <Lines>8</Lines>
  <Paragraphs>2</Paragraphs>
  <ScaleCrop>false</ScaleCrop>
  <Company>Microsoft Corp.</Company>
  <LinksUpToDate>false</LinksUpToDate>
  <CharactersWithSpaces>1183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峰</dc:creator>
  <cp:lastModifiedBy>AutoBVT</cp:lastModifiedBy>
  <cp:revision>3</cp:revision>
  <cp:lastPrinted>2023-09-28T14:40:00Z</cp:lastPrinted>
  <dcterms:created xsi:type="dcterms:W3CDTF">2025-11-10T02:49:00Z</dcterms:created>
  <dcterms:modified xsi:type="dcterms:W3CDTF">2025-11-11T00:47:00Z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67802F48F4E04C18829FE34062769C19_13</vt:lpwstr>
  </property>
  <property fmtid="{D5CDD505-2E9C-101B-9397-08002B2CF9AE}" pid="4" name="KSOTemplateDocerSaveRecord">
    <vt:lpwstr>eyJoZGlkIjoiMjFhY2VjMTc1NTQxMTljMzk4YzI4OTI3NTUxMTRkYjkiLCJ1c2VySWQiOiI0MzIyOTE5OTYifQ==</vt:lpwstr>
  </property>
</Properties>
</file>