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720E2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3：2024年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湖北经济学院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教职工体检自选项目明细及意义</w:t>
      </w:r>
    </w:p>
    <w:tbl>
      <w:tblPr>
        <w:tblW w:w="83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547"/>
        <w:gridCol w:w="1516"/>
        <w:gridCol w:w="1567"/>
        <w:gridCol w:w="4033"/>
      </w:tblGrid>
      <w:tr w14:paraId="367A1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8DFA7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18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E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1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8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4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A8F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项目意义</w:t>
            </w:r>
          </w:p>
        </w:tc>
      </w:tr>
      <w:tr w14:paraId="1F480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2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胃部检查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0F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D6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C14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76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C14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9B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14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碳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-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尿素呼气试验阳性示有幽门螺杆菌感染，它与胃部炎症、消化性溃疡、胃癌的发生密切关联。</w:t>
            </w:r>
          </w:p>
        </w:tc>
      </w:tr>
      <w:tr w14:paraId="683F1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3C9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心脑血管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09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B5DD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心脑血管疾病筛查：同型半胱氨酸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6E4A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心脑血管疾病筛查：同型半胱氨酸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7087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是一种含硫氨基酸，是蛋氨酸代谢的中间产物，也是一种心脑血管危险因素的指标，用于确定心血管疾病及中风的风险评估，同型半胱氨酸高提示容易出现脑梗塞、脑出血、冠心病、动脉粥样硬化等疾病。体内叶酸和维生素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B12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缺乏此项会增高。</w:t>
            </w:r>
          </w:p>
        </w:tc>
      </w:tr>
      <w:tr w14:paraId="4240D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7C926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F4B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2E8D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反应蛋白</w:t>
            </w:r>
          </w:p>
        </w:tc>
        <w:tc>
          <w:tcPr>
            <w:tcW w:w="1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BA17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反应蛋白</w:t>
            </w:r>
          </w:p>
        </w:tc>
        <w:tc>
          <w:tcPr>
            <w:tcW w:w="40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BF74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是在机体受到感染或组织损伤时血浆中一些急剧上升的蛋白质（急性蛋白），激活补体和加强吞噬细胞的吞噬而起调理作用，清除入侵机体的病原微生物和损伤、坏死、凋亡的组织细胞。是最强有力的心血管事件危险预测指标，同时可作为心血管疾病危险程度，动脉粥样硬化发生、演变和发展的危险因子评估，用于心脑血管疾病诊断、观察和预防。</w:t>
            </w:r>
          </w:p>
        </w:tc>
      </w:tr>
      <w:tr w14:paraId="1F2B1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B1CF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38E43A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FBDFC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F6B19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61A4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36B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6445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FC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53C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心肌酶三项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A2DA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心肌酶三项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1533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主要存在于心肌、脑、肝、组织及骨骼；在急性心肌梗死、心肌损害时肌酸激酶、尤其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CK-MB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升高，另外，重症肺炎、心衰、尿毒症、急性颅脑损伤等均可升高</w:t>
            </w:r>
          </w:p>
        </w:tc>
      </w:tr>
      <w:tr w14:paraId="6810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A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肿瘤筛查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F8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DA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19-9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B4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19-9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81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CA19-9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对胰腺癌、胆道肿瘤、胃肠癌等的筛查及疗效监测、评估预后有临床重要意义。急性胰腺炎、胆管炎、胆石症、急性肝炎、肝硬化等可升高。</w:t>
            </w:r>
          </w:p>
        </w:tc>
      </w:tr>
      <w:tr w14:paraId="1B300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BA3E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A9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CA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B9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13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对胰腺癌、结肠、胃、卵巢、子宫、肺癌的筛查有临床重要意义。</w:t>
            </w:r>
          </w:p>
        </w:tc>
      </w:tr>
      <w:tr w14:paraId="12D5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FC04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2C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AA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HPV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分型检测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24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6B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直接反映人体内乳头瘤病毒是否存在，可具体判断感染型别，为临床诊断宫颈癌提供参考。</w:t>
            </w:r>
          </w:p>
        </w:tc>
      </w:tr>
      <w:tr w14:paraId="69B3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C018D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4E1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05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3494CF"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BEF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乳腺癌时可明显升高；用于疗效监测、预后判断有重要意义。还可见于子宫、卵巢、肝、胰腺、结肠、肺癌等。一些良性乳腺、肝、肺疾病时可有增高。</w:t>
            </w:r>
          </w:p>
        </w:tc>
      </w:tr>
      <w:tr w14:paraId="3A59E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D7EE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FA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861712">
            <w:pPr>
              <w:keepNext w:val="0"/>
              <w:keepLines w:val="0"/>
              <w:widowControl/>
              <w:suppressLineNumbers w:val="0"/>
              <w:ind w:firstLineChars="3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13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前列腺肿瘤标志物组合（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F-PSA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T-PSA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F/T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94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PSA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对男性前列腺癌的诊断、疗效观察、评估预后有重要临床意义。</w:t>
            </w:r>
          </w:p>
        </w:tc>
      </w:tr>
      <w:tr w14:paraId="22F3A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195F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血糖检查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1F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71A2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糖化血红蛋白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3DB7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糖化血红蛋白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2F2B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检测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HbA1c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对高血糖、尤在血糖和尿糖波动较大时有特殊诊断意义；反映近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2-3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个月的平均血糖水平；用于筛检糖尿病、预测血管并发症、鉴别高血糖原因，评价糖尿病控制程度。</w:t>
            </w:r>
          </w:p>
        </w:tc>
      </w:tr>
      <w:tr w14:paraId="3512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FB4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功能科室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3AD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4F1CF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经颅多普勒检查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770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经颅多普勒检查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C92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是利用颅骨薄弱部位为检查声窗，应用多普勒效应研究脑底动脉(主要是 Wills环)血流动力学的一种无创性超声检测技术。</w:t>
            </w:r>
          </w:p>
        </w:tc>
      </w:tr>
      <w:tr w14:paraId="3A6C8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93" w:type="dxa"/>
            <w:gridSpan w:val="5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E0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男教职工可根据自身情况在 9个自选包中选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女教职工可根据自身情况在 10个自选包中选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男高知高干可根据自身情况在9个自选包中选 4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女高知高干可根据自身情况在 10 个自选包中选 4 个</w:t>
            </w:r>
          </w:p>
        </w:tc>
      </w:tr>
      <w:tr w14:paraId="2E628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8A1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5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705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D95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FD1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2B94247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25281CC7"/>
    <w:rsid w:val="31F14A27"/>
    <w:rsid w:val="7004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5">
    <w:name w:val="font31"/>
    <w:basedOn w:val="3"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2024-09-30T01:02:34Z</dcterms:created>
  <dc:creator>Lenovo</dc:creator>
  <cp:lastModifiedBy>Lenovo</cp:lastModifiedBy>
  <dcterms:modified xsi:type="dcterms:W3CDTF">2024-09-30T01:06:06Z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BD303F2ADE47475BBF0638B42B8E2480_12</vt:lpwstr>
  </property>
</Properties>
</file>